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ind w:firstLine="646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证明材料</w:t>
      </w:r>
      <w:r>
        <w:rPr>
          <w:rFonts w:hint="eastAsia" w:ascii="宋体" w:hAnsi="宋体"/>
          <w:b/>
          <w:sz w:val="32"/>
          <w:szCs w:val="32"/>
          <w:lang w:eastAsia="zh-CN"/>
        </w:rPr>
        <w:t>清单</w:t>
      </w:r>
    </w:p>
    <w:p>
      <w:pPr>
        <w:spacing w:line="600" w:lineRule="exact"/>
        <w:ind w:firstLine="646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46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业绩摘要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一个组织建一个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word文档，字数500字以内，写清</w:t>
      </w:r>
      <w:r>
        <w:rPr>
          <w:rFonts w:hint="eastAsia" w:ascii="仿宋" w:hAnsi="仿宋" w:eastAsia="仿宋" w:cs="仿宋"/>
          <w:sz w:val="32"/>
          <w:szCs w:val="32"/>
        </w:rPr>
        <w:t>本组织发展情况、实施统防统治作业情况以及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开展农药包装废弃物回收处置的做法和所获荣誉、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创新特色、典型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经验</w:t>
      </w:r>
      <w:r>
        <w:rPr>
          <w:rFonts w:hint="eastAsia" w:ascii="仿宋" w:hAnsi="仿宋" w:eastAsia="仿宋" w:cs="仿宋"/>
          <w:sz w:val="32"/>
          <w:szCs w:val="32"/>
        </w:rPr>
        <w:t>等。</w:t>
      </w:r>
    </w:p>
    <w:p>
      <w:pPr>
        <w:spacing w:line="600" w:lineRule="exact"/>
        <w:ind w:firstLine="646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2、营业执照、法人登记证副本复印件、防治组织备案表。</w:t>
      </w:r>
    </w:p>
    <w:p>
      <w:pPr>
        <w:spacing w:line="600" w:lineRule="exact"/>
        <w:ind w:firstLine="646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3、登陆</w:t>
      </w:r>
      <w:r>
        <w:rPr>
          <w:rFonts w:eastAsia="仿宋"/>
          <w:sz w:val="32"/>
          <w:szCs w:val="32"/>
          <w:u w:val="single"/>
        </w:rPr>
        <w:fldChar w:fldCharType="begin"/>
      </w:r>
      <w:r>
        <w:rPr>
          <w:rFonts w:eastAsia="仿宋"/>
          <w:sz w:val="32"/>
          <w:szCs w:val="32"/>
          <w:u w:val="single"/>
        </w:rPr>
        <w:instrText xml:space="preserve"> HYPERLINK "http://www.acmis.cn" </w:instrText>
      </w:r>
      <w:r>
        <w:rPr>
          <w:rFonts w:eastAsia="仿宋"/>
          <w:sz w:val="32"/>
          <w:szCs w:val="32"/>
          <w:u w:val="single"/>
        </w:rPr>
        <w:fldChar w:fldCharType="separate"/>
      </w:r>
      <w:r>
        <w:rPr>
          <w:rFonts w:eastAsia="仿宋"/>
          <w:sz w:val="32"/>
          <w:szCs w:val="32"/>
          <w:u w:val="single"/>
        </w:rPr>
        <w:t>http://www.</w:t>
      </w:r>
      <w:r>
        <w:rPr>
          <w:rFonts w:hint="eastAsia" w:eastAsia="仿宋"/>
          <w:sz w:val="32"/>
          <w:szCs w:val="32"/>
          <w:u w:val="single"/>
        </w:rPr>
        <w:t>moa.gov.cn</w:t>
      </w:r>
      <w:r>
        <w:rPr>
          <w:rFonts w:eastAsia="仿宋"/>
          <w:sz w:val="32"/>
          <w:szCs w:val="32"/>
          <w:u w:val="single"/>
        </w:rPr>
        <w:fldChar w:fldCharType="end"/>
      </w:r>
      <w:r>
        <w:rPr>
          <w:rFonts w:hint="eastAsia" w:eastAsia="仿宋"/>
          <w:sz w:val="32"/>
          <w:szCs w:val="32"/>
          <w:u w:val="none"/>
          <w:lang w:eastAsia="zh-CN"/>
        </w:rPr>
        <w:t>（预计</w:t>
      </w:r>
      <w:r>
        <w:rPr>
          <w:rFonts w:hint="eastAsia" w:eastAsia="仿宋"/>
          <w:sz w:val="32"/>
          <w:szCs w:val="32"/>
          <w:u w:val="none"/>
          <w:lang w:val="en-US" w:eastAsia="zh-CN"/>
        </w:rPr>
        <w:t>6月份开通</w:t>
      </w:r>
      <w:r>
        <w:rPr>
          <w:rFonts w:hint="eastAsia" w:eastAsia="仿宋"/>
          <w:sz w:val="32"/>
          <w:szCs w:val="32"/>
          <w:u w:val="none"/>
          <w:lang w:eastAsia="zh-CN"/>
        </w:rPr>
        <w:t>）</w:t>
      </w:r>
      <w:r>
        <w:rPr>
          <w:rFonts w:hint="eastAsia" w:eastAsia="仿宋"/>
          <w:sz w:val="32"/>
          <w:szCs w:val="32"/>
        </w:rPr>
        <w:t>，在植保植检信息管理系统中的</w:t>
      </w:r>
      <w:r>
        <w:rPr>
          <w:rFonts w:hint="eastAsia" w:ascii="仿宋" w:hAnsi="仿宋" w:eastAsia="仿宋" w:cs="仿宋"/>
          <w:sz w:val="32"/>
          <w:szCs w:val="32"/>
        </w:rPr>
        <w:t>“专业化防治组织信息子管理系统”注册备案</w:t>
      </w:r>
      <w:r>
        <w:rPr>
          <w:rFonts w:hint="eastAsia" w:eastAsia="仿宋"/>
          <w:sz w:val="32"/>
          <w:szCs w:val="32"/>
        </w:rPr>
        <w:t>，填报本组织作业数据并下载打印。</w:t>
      </w:r>
    </w:p>
    <w:p>
      <w:pPr>
        <w:spacing w:line="600" w:lineRule="exact"/>
        <w:ind w:firstLine="646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4、提供一份服务合同、田间作业档案记录、防控技术方案复印件。</w:t>
      </w:r>
    </w:p>
    <w:p>
      <w:pPr>
        <w:spacing w:line="600" w:lineRule="exact"/>
        <w:ind w:firstLine="646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田间作业人员</w:t>
      </w:r>
      <w:r>
        <w:rPr>
          <w:rFonts w:hint="eastAsia" w:ascii="仿宋" w:hAnsi="仿宋" w:eastAsia="仿宋" w:cs="仿宋"/>
          <w:sz w:val="32"/>
          <w:szCs w:val="32"/>
        </w:rPr>
        <w:t>购买人身意外伤害险的，提供一份保险合同复印件。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6、所获国家及农业部门的荣誉和奖项证书的复印件。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0587A"/>
    <w:rsid w:val="2E90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2022-04-14T03:15:00Z</dcterms:created>
  <dc:creator>崔</dc:creator>
  <cp:lastModifiedBy>崔</cp:lastModifiedBy>
  <dcterms:modified xsi:type="dcterms:W3CDTF">2022-04-14T03:15:59Z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8504F4FABDD94B21BF931A514EA49ADA</vt:lpwstr>
  </property>
</Properties>
</file>